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4704" w14:textId="4DD14B11" w:rsidR="00616938" w:rsidRDefault="004B370D" w:rsidP="004B370D">
      <w:pPr>
        <w:spacing w:after="0" w:line="240" w:lineRule="auto"/>
        <w:jc w:val="center"/>
        <w:rPr>
          <w:b/>
          <w:bCs/>
        </w:rPr>
      </w:pPr>
      <w:r w:rsidRPr="004B370D">
        <w:rPr>
          <w:b/>
          <w:bCs/>
        </w:rPr>
        <w:t>All Temps Employee Benefits</w:t>
      </w:r>
    </w:p>
    <w:p w14:paraId="0AED986A" w14:textId="6EEA76EA" w:rsidR="004B370D" w:rsidRDefault="004B370D" w:rsidP="004B370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4B370D">
        <w:rPr>
          <w:color w:val="FF0000"/>
        </w:rPr>
        <w:t>as of 4/28/26</w:t>
      </w:r>
      <w:r>
        <w:rPr>
          <w:b/>
          <w:bCs/>
        </w:rPr>
        <w:t>)</w:t>
      </w:r>
    </w:p>
    <w:p w14:paraId="609888DD" w14:textId="77777777" w:rsidR="004B370D" w:rsidRDefault="004B370D" w:rsidP="004B370D">
      <w:pPr>
        <w:spacing w:after="0" w:line="240" w:lineRule="auto"/>
        <w:jc w:val="center"/>
        <w:rPr>
          <w:b/>
          <w:bCs/>
        </w:rPr>
      </w:pPr>
    </w:p>
    <w:p w14:paraId="4A3E129F" w14:textId="77777777" w:rsidR="004B370D" w:rsidRPr="004B370D" w:rsidRDefault="004B370D" w:rsidP="004B370D">
      <w:r w:rsidRPr="004B370D">
        <w:t>Temps can receive a few benefits while they are on assignment, which I will list below:</w:t>
      </w:r>
    </w:p>
    <w:p w14:paraId="760B1687" w14:textId="77777777" w:rsidR="004B370D" w:rsidRPr="004B370D" w:rsidRDefault="004B370D" w:rsidP="004B370D">
      <w:pPr>
        <w:numPr>
          <w:ilvl w:val="0"/>
          <w:numId w:val="5"/>
        </w:numPr>
      </w:pPr>
      <w:r w:rsidRPr="004B370D">
        <w:t>Front Loaded Sick Time - Non-Union Represented</w:t>
      </w:r>
    </w:p>
    <w:p w14:paraId="226C2A43" w14:textId="77777777" w:rsidR="004B370D" w:rsidRPr="004B370D" w:rsidRDefault="004B370D" w:rsidP="004B370D">
      <w:pPr>
        <w:numPr>
          <w:ilvl w:val="1"/>
          <w:numId w:val="5"/>
        </w:numPr>
      </w:pPr>
      <w:r w:rsidRPr="004B370D">
        <w:t>Any All-Temp that is not categorized as a union employee will receive 5 sick days, 30 days after employment. They can use this time for medical reasons only (Illness, Dr. Appointments &amp; taking care of an ill spouse, child, dependent, parent).</w:t>
      </w:r>
    </w:p>
    <w:p w14:paraId="0D122815" w14:textId="77777777" w:rsidR="004B370D" w:rsidRPr="004B370D" w:rsidRDefault="004B370D" w:rsidP="004B370D">
      <w:pPr>
        <w:numPr>
          <w:ilvl w:val="0"/>
          <w:numId w:val="6"/>
        </w:numPr>
      </w:pPr>
      <w:r w:rsidRPr="004B370D">
        <w:t>Health Insurance</w:t>
      </w:r>
    </w:p>
    <w:p w14:paraId="0C98532C" w14:textId="77777777" w:rsidR="004B370D" w:rsidRPr="004B370D" w:rsidRDefault="004B370D" w:rsidP="004B370D">
      <w:pPr>
        <w:numPr>
          <w:ilvl w:val="1"/>
          <w:numId w:val="6"/>
        </w:numPr>
      </w:pPr>
      <w:r w:rsidRPr="004B370D">
        <w:t xml:space="preserve">They can receive insurance under the affordable care act in one </w:t>
      </w:r>
      <w:proofErr w:type="gramStart"/>
      <w:r w:rsidRPr="004B370D">
        <w:t>of</w:t>
      </w:r>
      <w:proofErr w:type="gramEnd"/>
      <w:r w:rsidRPr="004B370D">
        <w:t xml:space="preserve"> two ways:</w:t>
      </w:r>
    </w:p>
    <w:p w14:paraId="1425CA6A" w14:textId="77777777" w:rsidR="004B370D" w:rsidRPr="004B370D" w:rsidRDefault="004B370D" w:rsidP="004B370D">
      <w:pPr>
        <w:numPr>
          <w:ilvl w:val="2"/>
          <w:numId w:val="6"/>
        </w:numPr>
      </w:pPr>
      <w:r w:rsidRPr="004B370D">
        <w:t xml:space="preserve">For immediate coverage, the department must have indicated on the assignment that the temp will be working AT LEAST 90 days long AND 30 hours/week. If an assignment meets </w:t>
      </w:r>
      <w:proofErr w:type="gramStart"/>
      <w:r w:rsidRPr="004B370D">
        <w:t>this specific criteria</w:t>
      </w:r>
      <w:proofErr w:type="gramEnd"/>
      <w:r w:rsidRPr="004B370D">
        <w:t>, the Benefits department will reach out with enrollment details for the Panther Basic Health Insurance plan with an optional HSA</w:t>
      </w:r>
    </w:p>
    <w:p w14:paraId="2ECB1267" w14:textId="164F7C10" w:rsidR="004B370D" w:rsidRPr="004B370D" w:rsidRDefault="004B370D" w:rsidP="004B370D">
      <w:pPr>
        <w:numPr>
          <w:ilvl w:val="2"/>
          <w:numId w:val="6"/>
        </w:numPr>
      </w:pPr>
      <w:r w:rsidRPr="004B370D">
        <w:t>If not eligible for immediate coverage, if a temp works an average of 30 or more hours a week for their applicable measurement period (12 months), they can enroll in the Panther Basic PPO plan with an optional HSA</w:t>
      </w:r>
    </w:p>
    <w:p w14:paraId="3F8DD727" w14:textId="77777777" w:rsidR="004B370D" w:rsidRPr="004B370D" w:rsidRDefault="004B370D" w:rsidP="004B370D">
      <w:pPr>
        <w:numPr>
          <w:ilvl w:val="0"/>
          <w:numId w:val="7"/>
        </w:numPr>
      </w:pPr>
      <w:r w:rsidRPr="004B370D">
        <w:t>Retirement Savings Plan - 403b Plan</w:t>
      </w:r>
    </w:p>
    <w:p w14:paraId="3F83D5EC" w14:textId="77777777" w:rsidR="004B370D" w:rsidRPr="004B370D" w:rsidRDefault="004B370D" w:rsidP="004B370D">
      <w:pPr>
        <w:numPr>
          <w:ilvl w:val="1"/>
          <w:numId w:val="7"/>
        </w:numPr>
      </w:pPr>
      <w:r w:rsidRPr="004B370D">
        <w:t xml:space="preserve">Temps can sign up for the </w:t>
      </w:r>
      <w:proofErr w:type="gramStart"/>
      <w:r w:rsidRPr="004B370D">
        <w:t>retire</w:t>
      </w:r>
      <w:proofErr w:type="gramEnd"/>
      <w:r w:rsidRPr="004B370D">
        <w:t xml:space="preserve"> plan if they wish to do so. It will be </w:t>
      </w:r>
      <w:proofErr w:type="gramStart"/>
      <w:r w:rsidRPr="004B370D">
        <w:t>supplement</w:t>
      </w:r>
      <w:proofErr w:type="gramEnd"/>
      <w:r w:rsidRPr="004B370D">
        <w:t xml:space="preserve"> only for temps; the university will not match contributions. But they can sign up for it if </w:t>
      </w:r>
      <w:proofErr w:type="gramStart"/>
      <w:r w:rsidRPr="004B370D">
        <w:t>they would</w:t>
      </w:r>
      <w:proofErr w:type="gramEnd"/>
      <w:r w:rsidRPr="004B370D">
        <w:t xml:space="preserve"> like! </w:t>
      </w:r>
    </w:p>
    <w:p w14:paraId="43E4366F" w14:textId="77777777" w:rsidR="004B370D" w:rsidRPr="004B370D" w:rsidRDefault="004B370D" w:rsidP="004B370D">
      <w:pPr>
        <w:numPr>
          <w:ilvl w:val="0"/>
          <w:numId w:val="8"/>
        </w:numPr>
      </w:pPr>
      <w:r w:rsidRPr="004B370D">
        <w:t>LinkedIn Learning</w:t>
      </w:r>
    </w:p>
    <w:p w14:paraId="686E983D" w14:textId="207E0C09" w:rsidR="004B370D" w:rsidRPr="004B370D" w:rsidRDefault="004B370D" w:rsidP="004B370D">
      <w:pPr>
        <w:numPr>
          <w:ilvl w:val="1"/>
          <w:numId w:val="8"/>
        </w:numPr>
      </w:pPr>
      <w:r w:rsidRPr="004B370D">
        <w:t xml:space="preserve">Temps </w:t>
      </w:r>
      <w:proofErr w:type="gramStart"/>
      <w:r w:rsidRPr="004B370D">
        <w:t>are able to</w:t>
      </w:r>
      <w:proofErr w:type="gramEnd"/>
      <w:r w:rsidRPr="004B370D">
        <w:t xml:space="preserve"> utilize the LinkedIn Learning website through Pitt for free. This benefit enables them to take courses on pretty much anything they'd like to learn such as language courses, AI </w:t>
      </w:r>
      <w:proofErr w:type="gramStart"/>
      <w:r w:rsidRPr="004B370D">
        <w:t>trainings</w:t>
      </w:r>
      <w:proofErr w:type="gramEnd"/>
      <w:r w:rsidRPr="004B370D">
        <w:t xml:space="preserve">, HR related courses and much </w:t>
      </w:r>
      <w:proofErr w:type="spellStart"/>
      <w:r w:rsidRPr="004B370D">
        <w:t>much</w:t>
      </w:r>
      <w:proofErr w:type="spellEnd"/>
      <w:r w:rsidRPr="004B370D">
        <w:t xml:space="preserve"> more! All they have to do is go to LinkedIn Learning's website and log in with their assigned Pitt credentials.</w:t>
      </w:r>
    </w:p>
    <w:p w14:paraId="75D351B8" w14:textId="77777777" w:rsidR="004B370D" w:rsidRPr="004B370D" w:rsidRDefault="004B370D" w:rsidP="004B370D">
      <w:r w:rsidRPr="004B370D">
        <w:t>These are the benefits that temps can receive, pending on their choices and their assignments criteria.</w:t>
      </w:r>
    </w:p>
    <w:p w14:paraId="23CFFE96" w14:textId="77777777" w:rsidR="004B370D" w:rsidRPr="004B370D" w:rsidRDefault="004B370D" w:rsidP="004B370D">
      <w:pPr>
        <w:rPr>
          <w:b/>
          <w:bCs/>
        </w:rPr>
      </w:pPr>
    </w:p>
    <w:p w14:paraId="4D0BEA26" w14:textId="77777777" w:rsidR="004B370D" w:rsidRDefault="004B370D"/>
    <w:sectPr w:rsidR="004B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F7B"/>
    <w:multiLevelType w:val="multilevel"/>
    <w:tmpl w:val="B0E2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30059"/>
    <w:multiLevelType w:val="multilevel"/>
    <w:tmpl w:val="CE06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31EAA"/>
    <w:multiLevelType w:val="multilevel"/>
    <w:tmpl w:val="44D28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627D7"/>
    <w:multiLevelType w:val="multilevel"/>
    <w:tmpl w:val="5E86B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E0C8A"/>
    <w:multiLevelType w:val="multilevel"/>
    <w:tmpl w:val="6E74E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34509"/>
    <w:multiLevelType w:val="multilevel"/>
    <w:tmpl w:val="73980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A1B10"/>
    <w:multiLevelType w:val="multilevel"/>
    <w:tmpl w:val="BA1A2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719D8"/>
    <w:multiLevelType w:val="multilevel"/>
    <w:tmpl w:val="3D58D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374702">
    <w:abstractNumId w:val="1"/>
  </w:num>
  <w:num w:numId="2" w16cid:durableId="1381905983">
    <w:abstractNumId w:val="3"/>
  </w:num>
  <w:num w:numId="3" w16cid:durableId="512962614">
    <w:abstractNumId w:val="6"/>
  </w:num>
  <w:num w:numId="4" w16cid:durableId="968509302">
    <w:abstractNumId w:val="4"/>
  </w:num>
  <w:num w:numId="5" w16cid:durableId="1960994218">
    <w:abstractNumId w:val="0"/>
  </w:num>
  <w:num w:numId="6" w16cid:durableId="995569348">
    <w:abstractNumId w:val="7"/>
  </w:num>
  <w:num w:numId="7" w16cid:durableId="1687560641">
    <w:abstractNumId w:val="5"/>
  </w:num>
  <w:num w:numId="8" w16cid:durableId="142121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0D"/>
    <w:rsid w:val="004A2558"/>
    <w:rsid w:val="004B370D"/>
    <w:rsid w:val="00616938"/>
    <w:rsid w:val="00A94ADF"/>
    <w:rsid w:val="00E5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FD55"/>
  <w15:chartTrackingRefBased/>
  <w15:docId w15:val="{715F69B9-D850-442A-9F5F-55B85DB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Clipper, Casey A</dc:creator>
  <cp:keywords/>
  <dc:description/>
  <cp:lastModifiedBy>Clipper, Casey A</cp:lastModifiedBy>
  <cp:revision>1</cp:revision>
  <dcterms:created xsi:type="dcterms:W3CDTF">2026-04-28T17:37:00Z</dcterms:created>
  <dcterms:modified xsi:type="dcterms:W3CDTF">2026-04-28T17:42:00Z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2026-04-28T17:42:34Z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e302f2ae-d433-4249-8f4f-d418645cf1e5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