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699E0" w14:textId="77777777" w:rsidR="00906247" w:rsidRDefault="005F2C85" w:rsidP="005F2C85">
      <w:pPr>
        <w:pStyle w:val="Title"/>
      </w:pPr>
      <w:r>
        <w:t>CAMs Cage Card Return Procedure</w:t>
      </w:r>
    </w:p>
    <w:p w14:paraId="3BE3C7C2" w14:textId="6E8441B1" w:rsidR="00026AFA" w:rsidRDefault="005F2C85" w:rsidP="00026AFA">
      <w:pPr>
        <w:pStyle w:val="Heading2"/>
        <w:jc w:val="left"/>
      </w:pPr>
      <w:r w:rsidRPr="00026AFA">
        <w:rPr>
          <w:rStyle w:val="Heading1Char"/>
        </w:rPr>
        <w:t>In the EBST housing rooms</w:t>
      </w:r>
      <w:r w:rsidR="00026AFA" w:rsidRPr="00026AFA">
        <w:rPr>
          <w:rStyle w:val="Heading1Char"/>
        </w:rPr>
        <w:t xml:space="preserve"> there </w:t>
      </w:r>
      <w:r w:rsidR="00026AFA">
        <w:rPr>
          <w:rStyle w:val="Heading1Char"/>
        </w:rPr>
        <w:t>are</w:t>
      </w:r>
      <w:r w:rsidR="00026AFA" w:rsidRPr="00026AFA">
        <w:rPr>
          <w:rStyle w:val="Heading1Char"/>
        </w:rPr>
        <w:t xml:space="preserve"> now two cage cards on each box – a small lab cage card in front of either a white or purple bar coded cage card. The second card is property of DLAR and cannot be kept under </w:t>
      </w:r>
      <w:r w:rsidR="00026AFA" w:rsidRPr="00353E95">
        <w:rPr>
          <w:rStyle w:val="Heading1Char"/>
          <w:b/>
          <w:u w:val="single"/>
        </w:rPr>
        <w:t>ANY</w:t>
      </w:r>
      <w:r w:rsidR="00026AFA" w:rsidRPr="00026AFA">
        <w:rPr>
          <w:rStyle w:val="Heading1Char"/>
        </w:rPr>
        <w:t xml:space="preserve"> circumstance</w:t>
      </w:r>
      <w:r w:rsidR="00026AFA">
        <w:t xml:space="preserve">. </w:t>
      </w:r>
    </w:p>
    <w:p w14:paraId="79F9B9E1" w14:textId="7C5CE6A5" w:rsidR="00026AFA" w:rsidRPr="00026AFA" w:rsidRDefault="00026AFA" w:rsidP="00026AFA">
      <w:pPr>
        <w:pStyle w:val="Heading3"/>
      </w:pPr>
      <w:r w:rsidRPr="00026AFA">
        <w:rPr>
          <w:rStyle w:val="Heading2Char"/>
        </w:rPr>
        <w:t>What to do when retrieving mice</w:t>
      </w:r>
      <w:r>
        <w:t xml:space="preserve">: </w:t>
      </w:r>
    </w:p>
    <w:p w14:paraId="13E83F96" w14:textId="77777777" w:rsidR="005F2C85" w:rsidRPr="005F2C85" w:rsidRDefault="005F2C85" w:rsidP="00F20DA4">
      <w:pPr>
        <w:pStyle w:val="ListParagraph"/>
        <w:numPr>
          <w:ilvl w:val="0"/>
          <w:numId w:val="1"/>
        </w:numPr>
      </w:pPr>
      <w:r w:rsidRPr="005F2C85">
        <w:rPr>
          <w:sz w:val="24"/>
        </w:rPr>
        <w:t>Locate the appropriate mouse box.</w:t>
      </w:r>
      <w:r>
        <w:rPr>
          <w:sz w:val="24"/>
        </w:rPr>
        <w:t xml:space="preserve">  </w:t>
      </w:r>
      <w:r w:rsidRPr="005F2C85">
        <w:rPr>
          <w:sz w:val="24"/>
        </w:rPr>
        <w:t>Determine if you will be taking the entire box or just one or two out of the total</w:t>
      </w:r>
      <w:r>
        <w:rPr>
          <w:sz w:val="24"/>
        </w:rPr>
        <w:t>.</w:t>
      </w:r>
    </w:p>
    <w:p w14:paraId="3C53D702" w14:textId="7BDF1E73" w:rsidR="005F2C85" w:rsidRPr="005F2C85" w:rsidRDefault="005F2C85" w:rsidP="00F20DA4">
      <w:pPr>
        <w:pStyle w:val="ListParagraph"/>
        <w:numPr>
          <w:ilvl w:val="0"/>
          <w:numId w:val="1"/>
        </w:numPr>
      </w:pPr>
      <w:r>
        <w:rPr>
          <w:sz w:val="24"/>
        </w:rPr>
        <w:t xml:space="preserve">If taking </w:t>
      </w:r>
      <w:r w:rsidR="00026AFA">
        <w:rPr>
          <w:sz w:val="24"/>
        </w:rPr>
        <w:t>a “partial box” of mice: (</w:t>
      </w:r>
      <w:proofErr w:type="spellStart"/>
      <w:r w:rsidR="00026AFA">
        <w:rPr>
          <w:sz w:val="24"/>
        </w:rPr>
        <w:t>ie</w:t>
      </w:r>
      <w:proofErr w:type="spellEnd"/>
      <w:r w:rsidR="00026AFA">
        <w:rPr>
          <w:sz w:val="24"/>
        </w:rPr>
        <w:t xml:space="preserve"> one mouse out of four)</w:t>
      </w:r>
      <w:r>
        <w:rPr>
          <w:sz w:val="24"/>
        </w:rPr>
        <w:t xml:space="preserve"> </w:t>
      </w:r>
    </w:p>
    <w:p w14:paraId="43055699" w14:textId="39A02461" w:rsidR="00026AFA" w:rsidRPr="00026AFA" w:rsidRDefault="00026AFA" w:rsidP="005F2C85">
      <w:pPr>
        <w:pStyle w:val="ListParagraph"/>
        <w:numPr>
          <w:ilvl w:val="1"/>
          <w:numId w:val="1"/>
        </w:numPr>
      </w:pPr>
      <w:r>
        <w:rPr>
          <w:sz w:val="24"/>
        </w:rPr>
        <w:t xml:space="preserve">Place the mice you intend to use in a bucket with </w:t>
      </w:r>
      <w:r>
        <w:rPr>
          <w:i/>
          <w:sz w:val="24"/>
        </w:rPr>
        <w:t>clean</w:t>
      </w:r>
      <w:r>
        <w:rPr>
          <w:sz w:val="24"/>
        </w:rPr>
        <w:t xml:space="preserve"> bedding. </w:t>
      </w:r>
    </w:p>
    <w:p w14:paraId="4FA067CB" w14:textId="57BAA652" w:rsidR="00026AFA" w:rsidRPr="00026AFA" w:rsidRDefault="00026AFA" w:rsidP="005F2C85">
      <w:pPr>
        <w:pStyle w:val="ListParagraph"/>
        <w:numPr>
          <w:ilvl w:val="1"/>
          <w:numId w:val="1"/>
        </w:numPr>
      </w:pPr>
      <w:r>
        <w:rPr>
          <w:sz w:val="24"/>
        </w:rPr>
        <w:t xml:space="preserve">Change the number of mice in the box on the small lab cage card to reflect the number remaining in the box. </w:t>
      </w:r>
    </w:p>
    <w:p w14:paraId="26A744D5" w14:textId="15733EA9" w:rsidR="00E44100" w:rsidRPr="00E44100" w:rsidRDefault="00FD58FB" w:rsidP="00D2083E">
      <w:pPr>
        <w:pStyle w:val="ListParagraph"/>
        <w:numPr>
          <w:ilvl w:val="1"/>
          <w:numId w:val="1"/>
        </w:numPr>
      </w:pPr>
      <w:r>
        <w:t xml:space="preserve">Create a new cage card for the mice that you will be removing from the facility. </w:t>
      </w:r>
      <w:r w:rsidR="00026AFA" w:rsidRPr="00FD58FB">
        <w:rPr>
          <w:sz w:val="24"/>
        </w:rPr>
        <w:t>Record p</w:t>
      </w:r>
      <w:r w:rsidR="005F2C85" w:rsidRPr="00FD58FB">
        <w:rPr>
          <w:sz w:val="24"/>
        </w:rPr>
        <w:t>ertinent information (</w:t>
      </w:r>
      <w:r w:rsidR="005F2C85" w:rsidRPr="00FD58FB">
        <w:rPr>
          <w:sz w:val="24"/>
          <w:u w:val="single"/>
        </w:rPr>
        <w:t>PI, protocol numbe</w:t>
      </w:r>
      <w:r w:rsidR="00026AFA" w:rsidRPr="00FD58FB">
        <w:rPr>
          <w:sz w:val="24"/>
          <w:u w:val="single"/>
        </w:rPr>
        <w:t>r</w:t>
      </w:r>
      <w:r w:rsidR="00026AFA" w:rsidRPr="00FD58FB">
        <w:rPr>
          <w:sz w:val="24"/>
        </w:rPr>
        <w:t xml:space="preserve">, DOB, Strain, etc.) from the lab cage </w:t>
      </w:r>
      <w:r w:rsidR="005F2C85" w:rsidRPr="00FD58FB">
        <w:rPr>
          <w:sz w:val="24"/>
        </w:rPr>
        <w:t xml:space="preserve">card. </w:t>
      </w:r>
    </w:p>
    <w:p w14:paraId="7B3D2595" w14:textId="7A087971" w:rsidR="005F2C85" w:rsidRPr="00026AFA" w:rsidRDefault="00BF08F8" w:rsidP="00E44100">
      <w:pPr>
        <w:pStyle w:val="ListParagraph"/>
        <w:numPr>
          <w:ilvl w:val="2"/>
          <w:numId w:val="1"/>
        </w:numPr>
      </w:pPr>
      <w:r>
        <w:rPr>
          <w:sz w:val="24"/>
        </w:rPr>
        <w:t xml:space="preserve">There will be a limited number of index cards available in the facility for this purpose. There will also be a stock of index cards in NW615 MUH. </w:t>
      </w:r>
    </w:p>
    <w:p w14:paraId="69239A4F" w14:textId="3971C0FA" w:rsidR="00026AFA" w:rsidRPr="005F2C85" w:rsidRDefault="00026AFA" w:rsidP="005F2C85">
      <w:pPr>
        <w:pStyle w:val="ListParagraph"/>
        <w:numPr>
          <w:ilvl w:val="1"/>
          <w:numId w:val="1"/>
        </w:numPr>
      </w:pPr>
      <w:r>
        <w:rPr>
          <w:sz w:val="24"/>
        </w:rPr>
        <w:t xml:space="preserve">Return the remaining mice in their box back with </w:t>
      </w:r>
      <w:r>
        <w:rPr>
          <w:b/>
          <w:sz w:val="24"/>
        </w:rPr>
        <w:t>both</w:t>
      </w:r>
      <w:r>
        <w:rPr>
          <w:sz w:val="24"/>
        </w:rPr>
        <w:t xml:space="preserve"> cage cards</w:t>
      </w:r>
      <w:r w:rsidR="00FD58FB">
        <w:rPr>
          <w:sz w:val="24"/>
        </w:rPr>
        <w:t xml:space="preserve"> – original lab card and DLAR white or purple bar coded card – to </w:t>
      </w:r>
      <w:r>
        <w:rPr>
          <w:sz w:val="24"/>
        </w:rPr>
        <w:t xml:space="preserve">the rack. </w:t>
      </w:r>
    </w:p>
    <w:p w14:paraId="1506B21A" w14:textId="68A54CFB" w:rsidR="005F2C85" w:rsidRPr="005F2C85" w:rsidRDefault="005F2C85" w:rsidP="00F20DA4">
      <w:pPr>
        <w:pStyle w:val="ListParagraph"/>
        <w:numPr>
          <w:ilvl w:val="0"/>
          <w:numId w:val="1"/>
        </w:numPr>
      </w:pPr>
      <w:r>
        <w:rPr>
          <w:sz w:val="24"/>
        </w:rPr>
        <w:t>If taking the entire box:</w:t>
      </w:r>
    </w:p>
    <w:p w14:paraId="3696D55C" w14:textId="24821DC7" w:rsidR="005F2C85" w:rsidRPr="005F2C85" w:rsidRDefault="00026AFA" w:rsidP="005F2C85">
      <w:pPr>
        <w:pStyle w:val="ListParagraph"/>
        <w:numPr>
          <w:ilvl w:val="1"/>
          <w:numId w:val="1"/>
        </w:numPr>
      </w:pPr>
      <w:r>
        <w:rPr>
          <w:sz w:val="24"/>
        </w:rPr>
        <w:t>P</w:t>
      </w:r>
      <w:r w:rsidR="00E44100">
        <w:rPr>
          <w:sz w:val="24"/>
        </w:rPr>
        <w:t xml:space="preserve">lace </w:t>
      </w:r>
      <w:r w:rsidR="005F2C85">
        <w:rPr>
          <w:sz w:val="24"/>
        </w:rPr>
        <w:t xml:space="preserve">mice in a bucket with </w:t>
      </w:r>
      <w:r w:rsidR="005F2C85">
        <w:rPr>
          <w:i/>
          <w:sz w:val="24"/>
        </w:rPr>
        <w:t>clean</w:t>
      </w:r>
      <w:r w:rsidR="005F2C85">
        <w:rPr>
          <w:sz w:val="24"/>
        </w:rPr>
        <w:t xml:space="preserve"> bedding</w:t>
      </w:r>
      <w:r>
        <w:rPr>
          <w:sz w:val="24"/>
        </w:rPr>
        <w:t xml:space="preserve">, </w:t>
      </w:r>
      <w:r w:rsidR="005F2C85">
        <w:rPr>
          <w:sz w:val="24"/>
        </w:rPr>
        <w:t>re</w:t>
      </w:r>
      <w:r>
        <w:rPr>
          <w:sz w:val="24"/>
        </w:rPr>
        <w:t>move</w:t>
      </w:r>
      <w:r w:rsidR="005F2C85">
        <w:rPr>
          <w:sz w:val="24"/>
        </w:rPr>
        <w:t xml:space="preserve"> both cage cards </w:t>
      </w:r>
      <w:r>
        <w:rPr>
          <w:sz w:val="24"/>
        </w:rPr>
        <w:t>from the box before placing into the red hallway</w:t>
      </w:r>
      <w:r w:rsidR="005F2C85">
        <w:rPr>
          <w:sz w:val="24"/>
        </w:rPr>
        <w:t xml:space="preserve">. </w:t>
      </w:r>
    </w:p>
    <w:p w14:paraId="5185503D" w14:textId="3B18F99C" w:rsidR="005F2C85" w:rsidRPr="005F2C85" w:rsidRDefault="005F2C85" w:rsidP="005F2C85">
      <w:pPr>
        <w:pStyle w:val="ListParagraph"/>
        <w:numPr>
          <w:ilvl w:val="1"/>
          <w:numId w:val="1"/>
        </w:numPr>
      </w:pPr>
      <w:r>
        <w:rPr>
          <w:sz w:val="24"/>
        </w:rPr>
        <w:t xml:space="preserve">Leave the small </w:t>
      </w:r>
      <w:r w:rsidR="00026AFA">
        <w:rPr>
          <w:sz w:val="24"/>
        </w:rPr>
        <w:t>lab cage card</w:t>
      </w:r>
      <w:r>
        <w:rPr>
          <w:sz w:val="24"/>
        </w:rPr>
        <w:t xml:space="preserve"> with your bucket of mice</w:t>
      </w:r>
      <w:r w:rsidR="00026AFA">
        <w:rPr>
          <w:sz w:val="24"/>
        </w:rPr>
        <w:t xml:space="preserve"> to be used for identification purposes in NW615 or NW636</w:t>
      </w:r>
      <w:r>
        <w:rPr>
          <w:sz w:val="24"/>
        </w:rPr>
        <w:t xml:space="preserve">. </w:t>
      </w:r>
    </w:p>
    <w:p w14:paraId="46DF20E9" w14:textId="3CB4EF2E" w:rsidR="00DA7716" w:rsidRPr="00DA7716" w:rsidRDefault="00FD58FB" w:rsidP="005F2C85">
      <w:pPr>
        <w:pStyle w:val="ListParagraph"/>
        <w:numPr>
          <w:ilvl w:val="1"/>
          <w:numId w:val="1"/>
        </w:numPr>
      </w:pPr>
      <w:r>
        <w:rPr>
          <w:sz w:val="24"/>
        </w:rPr>
        <w:t>You must w</w:t>
      </w:r>
      <w:r w:rsidR="00DA7716">
        <w:rPr>
          <w:sz w:val="24"/>
        </w:rPr>
        <w:t>rite the current date on the</w:t>
      </w:r>
      <w:r w:rsidR="00D43E5F">
        <w:rPr>
          <w:sz w:val="24"/>
        </w:rPr>
        <w:t xml:space="preserve"> DLAR</w:t>
      </w:r>
      <w:r w:rsidR="00DA7716">
        <w:rPr>
          <w:sz w:val="24"/>
        </w:rPr>
        <w:t xml:space="preserve"> white or purple bar coded cage card</w:t>
      </w:r>
      <w:r>
        <w:rPr>
          <w:sz w:val="24"/>
        </w:rPr>
        <w:t xml:space="preserve"> for correct animal housing charges</w:t>
      </w:r>
      <w:bookmarkStart w:id="0" w:name="_GoBack"/>
      <w:bookmarkEnd w:id="0"/>
      <w:r w:rsidR="00DA7716">
        <w:rPr>
          <w:sz w:val="24"/>
        </w:rPr>
        <w:t xml:space="preserve">. </w:t>
      </w:r>
    </w:p>
    <w:p w14:paraId="6F858207" w14:textId="7ECAABD0" w:rsidR="00DA7716" w:rsidRPr="00DA7716" w:rsidRDefault="005F2C85" w:rsidP="005F2C85">
      <w:pPr>
        <w:pStyle w:val="ListParagraph"/>
        <w:numPr>
          <w:ilvl w:val="1"/>
          <w:numId w:val="1"/>
        </w:numPr>
      </w:pPr>
      <w:r>
        <w:rPr>
          <w:sz w:val="24"/>
        </w:rPr>
        <w:lastRenderedPageBreak/>
        <w:t xml:space="preserve">Take the </w:t>
      </w:r>
      <w:r w:rsidR="00D43E5F">
        <w:rPr>
          <w:sz w:val="24"/>
        </w:rPr>
        <w:t xml:space="preserve">DLAR </w:t>
      </w:r>
      <w:r>
        <w:rPr>
          <w:sz w:val="24"/>
        </w:rPr>
        <w:t>white or purple ba</w:t>
      </w:r>
      <w:r w:rsidR="00DA7716">
        <w:rPr>
          <w:sz w:val="24"/>
        </w:rPr>
        <w:t>r coded cage card with you as you exit the room – either through red door or back to gowning area</w:t>
      </w:r>
    </w:p>
    <w:p w14:paraId="71B1666A" w14:textId="402E3EC7" w:rsidR="00026AFA" w:rsidRPr="00026AFA" w:rsidRDefault="59F42159" w:rsidP="00026AFA">
      <w:pPr>
        <w:pStyle w:val="ListParagraph"/>
        <w:numPr>
          <w:ilvl w:val="1"/>
          <w:numId w:val="1"/>
        </w:numPr>
        <w:rPr>
          <w:b/>
          <w:sz w:val="24"/>
          <w:u w:val="single"/>
        </w:rPr>
      </w:pPr>
      <w:r w:rsidRPr="00026AFA">
        <w:rPr>
          <w:b/>
          <w:sz w:val="32"/>
          <w:szCs w:val="24"/>
          <w:u w:val="single"/>
        </w:rPr>
        <w:t xml:space="preserve">Drop the </w:t>
      </w:r>
      <w:r w:rsidR="00D43E5F">
        <w:rPr>
          <w:b/>
          <w:sz w:val="32"/>
          <w:szCs w:val="24"/>
          <w:u w:val="single"/>
        </w:rPr>
        <w:t xml:space="preserve">DLAR </w:t>
      </w:r>
      <w:r w:rsidRPr="00026AFA">
        <w:rPr>
          <w:b/>
          <w:sz w:val="32"/>
          <w:szCs w:val="24"/>
          <w:u w:val="single"/>
        </w:rPr>
        <w:t>white or purple bar coded cage card into one of the three card collection boxes to be deactivated and stop</w:t>
      </w:r>
      <w:r w:rsidR="00026AFA" w:rsidRPr="00026AFA">
        <w:rPr>
          <w:b/>
          <w:sz w:val="32"/>
          <w:szCs w:val="24"/>
          <w:u w:val="single"/>
        </w:rPr>
        <w:t xml:space="preserve"> per diem charges for that box.</w:t>
      </w:r>
    </w:p>
    <w:p w14:paraId="232406E8" w14:textId="77777777" w:rsidR="00C41989" w:rsidRDefault="00C41989" w:rsidP="00C41989">
      <w:pPr>
        <w:rPr>
          <w:sz w:val="24"/>
        </w:rPr>
        <w:sectPr w:rsidR="00C41989">
          <w:headerReference w:type="default" r:id="rId8"/>
          <w:pgSz w:w="12240" w:h="15840"/>
          <w:pgMar w:top="1440" w:right="1440" w:bottom="1440" w:left="1440" w:header="720" w:footer="720" w:gutter="0"/>
          <w:cols w:space="720"/>
          <w:docGrid w:linePitch="360"/>
        </w:sectPr>
      </w:pPr>
    </w:p>
    <w:p w14:paraId="256E49DD" w14:textId="67CC4947" w:rsidR="00DA7716" w:rsidRPr="00DA7716" w:rsidRDefault="00DA7716" w:rsidP="00E44100">
      <w:pPr>
        <w:jc w:val="center"/>
      </w:pPr>
      <w:r w:rsidRPr="00C41989">
        <w:rPr>
          <w:sz w:val="24"/>
        </w:rPr>
        <w:lastRenderedPageBreak/>
        <w:t>Orange box by exit in gowning area:</w:t>
      </w:r>
    </w:p>
    <w:p w14:paraId="4C9DEC7F" w14:textId="77777777" w:rsidR="00DA7716" w:rsidRPr="00DA7716" w:rsidRDefault="00DA7716" w:rsidP="00E44100">
      <w:pPr>
        <w:jc w:val="center"/>
      </w:pPr>
      <w:r>
        <w:rPr>
          <w:noProof/>
        </w:rPr>
        <w:drawing>
          <wp:inline distT="0" distB="0" distL="0" distR="0" wp14:anchorId="3CF627F6" wp14:editId="179BA74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070.JPG"/>
                    <pic:cNvPicPr/>
                  </pic:nvPicPr>
                  <pic:blipFill rotWithShape="1">
                    <a:blip r:embed="rId9" cstate="print">
                      <a:extLst>
                        <a:ext uri="{28A0092B-C50C-407E-A947-70E740481C1C}">
                          <a14:useLocalDpi xmlns:a14="http://schemas.microsoft.com/office/drawing/2010/main" val="0"/>
                        </a:ext>
                      </a:extLst>
                    </a:blip>
                    <a:srcRect l="12500" r="12500"/>
                    <a:stretch/>
                  </pic:blipFill>
                  <pic:spPr bwMode="auto">
                    <a:xfrm rot="5400000">
                      <a:off x="0" y="0"/>
                      <a:ext cx="1828800" cy="1828800"/>
                    </a:xfrm>
                    <a:prstGeom prst="rect">
                      <a:avLst/>
                    </a:prstGeom>
                    <a:ln>
                      <a:noFill/>
                    </a:ln>
                    <a:extLst>
                      <a:ext uri="{53640926-AAD7-44D8-BBD7-CCE9431645EC}">
                        <a14:shadowObscured xmlns:a14="http://schemas.microsoft.com/office/drawing/2010/main"/>
                      </a:ext>
                    </a:extLst>
                  </pic:spPr>
                </pic:pic>
              </a:graphicData>
            </a:graphic>
          </wp:inline>
        </w:drawing>
      </w:r>
    </w:p>
    <w:p w14:paraId="43367095" w14:textId="77777777" w:rsidR="00DA7716" w:rsidRPr="00DA7716" w:rsidRDefault="00DA7716" w:rsidP="00E44100">
      <w:pPr>
        <w:jc w:val="center"/>
      </w:pPr>
      <w:r w:rsidRPr="00C41989">
        <w:rPr>
          <w:sz w:val="24"/>
        </w:rPr>
        <w:lastRenderedPageBreak/>
        <w:t>Yellow box by main entrance/exit:</w:t>
      </w:r>
    </w:p>
    <w:p w14:paraId="61E78CEA" w14:textId="77777777" w:rsidR="00DA7716" w:rsidRPr="00DA7716" w:rsidRDefault="00DA7716" w:rsidP="00E44100">
      <w:pPr>
        <w:jc w:val="center"/>
      </w:pPr>
      <w:r>
        <w:rPr>
          <w:noProof/>
        </w:rPr>
        <w:drawing>
          <wp:inline distT="0" distB="0" distL="0" distR="0" wp14:anchorId="54A197DF" wp14:editId="5C82A82D">
            <wp:extent cx="18288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069.JPG"/>
                    <pic:cNvPicPr/>
                  </pic:nvPicPr>
                  <pic:blipFill rotWithShape="1">
                    <a:blip r:embed="rId10" cstate="print">
                      <a:extLst>
                        <a:ext uri="{28A0092B-C50C-407E-A947-70E740481C1C}">
                          <a14:useLocalDpi xmlns:a14="http://schemas.microsoft.com/office/drawing/2010/main" val="0"/>
                        </a:ext>
                      </a:extLst>
                    </a:blip>
                    <a:srcRect l="12500" r="12500"/>
                    <a:stretch/>
                  </pic:blipFill>
                  <pic:spPr bwMode="auto">
                    <a:xfrm rot="5400000">
                      <a:off x="0" y="0"/>
                      <a:ext cx="1828800" cy="1828800"/>
                    </a:xfrm>
                    <a:prstGeom prst="rect">
                      <a:avLst/>
                    </a:prstGeom>
                    <a:ln>
                      <a:noFill/>
                    </a:ln>
                    <a:extLst>
                      <a:ext uri="{53640926-AAD7-44D8-BBD7-CCE9431645EC}">
                        <a14:shadowObscured xmlns:a14="http://schemas.microsoft.com/office/drawing/2010/main"/>
                      </a:ext>
                    </a:extLst>
                  </pic:spPr>
                </pic:pic>
              </a:graphicData>
            </a:graphic>
          </wp:inline>
        </w:drawing>
      </w:r>
    </w:p>
    <w:p w14:paraId="13630252" w14:textId="77777777" w:rsidR="00DA7716" w:rsidRPr="00DA7716" w:rsidRDefault="00DA7716" w:rsidP="00E44100">
      <w:pPr>
        <w:jc w:val="center"/>
      </w:pPr>
      <w:r w:rsidRPr="00C41989">
        <w:rPr>
          <w:sz w:val="24"/>
        </w:rPr>
        <w:lastRenderedPageBreak/>
        <w:t>Yellow box by back red hallway entrance/exit:</w:t>
      </w:r>
    </w:p>
    <w:p w14:paraId="60690EAA" w14:textId="77777777" w:rsidR="00DA7716" w:rsidRPr="00DA7716" w:rsidRDefault="00DA7716" w:rsidP="00AE6AC8">
      <w:pPr>
        <w:jc w:val="center"/>
      </w:pPr>
      <w:r>
        <w:rPr>
          <w:noProof/>
        </w:rPr>
        <w:drawing>
          <wp:inline distT="0" distB="0" distL="0" distR="0" wp14:anchorId="7E98F3D1" wp14:editId="4E9052DF">
            <wp:extent cx="18288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2073.JPG"/>
                    <pic:cNvPicPr/>
                  </pic:nvPicPr>
                  <pic:blipFill rotWithShape="1">
                    <a:blip r:embed="rId11" cstate="print">
                      <a:extLst>
                        <a:ext uri="{28A0092B-C50C-407E-A947-70E740481C1C}">
                          <a14:useLocalDpi xmlns:a14="http://schemas.microsoft.com/office/drawing/2010/main" val="0"/>
                        </a:ext>
                      </a:extLst>
                    </a:blip>
                    <a:srcRect l="12500" r="12500"/>
                    <a:stretch/>
                  </pic:blipFill>
                  <pic:spPr bwMode="auto">
                    <a:xfrm rot="5400000">
                      <a:off x="0" y="0"/>
                      <a:ext cx="1828800" cy="1828800"/>
                    </a:xfrm>
                    <a:prstGeom prst="rect">
                      <a:avLst/>
                    </a:prstGeom>
                    <a:ln>
                      <a:noFill/>
                    </a:ln>
                    <a:extLst>
                      <a:ext uri="{53640926-AAD7-44D8-BBD7-CCE9431645EC}">
                        <a14:shadowObscured xmlns:a14="http://schemas.microsoft.com/office/drawing/2010/main"/>
                      </a:ext>
                    </a:extLst>
                  </pic:spPr>
                </pic:pic>
              </a:graphicData>
            </a:graphic>
          </wp:inline>
        </w:drawing>
      </w:r>
    </w:p>
    <w:p w14:paraId="3197CBD7" w14:textId="77777777" w:rsidR="00C41989" w:rsidRDefault="00C41989" w:rsidP="00BF08F8">
      <w:pPr>
        <w:pStyle w:val="ListParagraph"/>
        <w:numPr>
          <w:ilvl w:val="0"/>
          <w:numId w:val="1"/>
        </w:numPr>
        <w:rPr>
          <w:sz w:val="24"/>
        </w:rPr>
        <w:sectPr w:rsidR="00C41989" w:rsidSect="00C41989">
          <w:type w:val="continuous"/>
          <w:pgSz w:w="12240" w:h="15840"/>
          <w:pgMar w:top="1440" w:right="1440" w:bottom="1440" w:left="1440" w:header="720" w:footer="720" w:gutter="0"/>
          <w:cols w:num="3" w:space="720"/>
          <w:docGrid w:linePitch="360"/>
        </w:sectPr>
      </w:pPr>
    </w:p>
    <w:p w14:paraId="3B36319B" w14:textId="492B27A4" w:rsidR="005F2C85" w:rsidRPr="00BF08F8" w:rsidRDefault="00AE6AC8" w:rsidP="00BF08F8">
      <w:pPr>
        <w:pStyle w:val="ListParagraph"/>
        <w:numPr>
          <w:ilvl w:val="0"/>
          <w:numId w:val="1"/>
        </w:numPr>
        <w:rPr>
          <w:sz w:val="24"/>
          <w:u w:val="single"/>
        </w:rPr>
      </w:pPr>
      <w:r w:rsidRPr="00AE6AC8">
        <w:rPr>
          <w:sz w:val="24"/>
        </w:rPr>
        <w:lastRenderedPageBreak/>
        <w:t xml:space="preserve">If you remove the </w:t>
      </w:r>
      <w:r w:rsidR="00D43E5F">
        <w:rPr>
          <w:sz w:val="24"/>
        </w:rPr>
        <w:t xml:space="preserve">DLAR </w:t>
      </w:r>
      <w:r w:rsidRPr="00AE6AC8">
        <w:rPr>
          <w:sz w:val="24"/>
        </w:rPr>
        <w:t xml:space="preserve">white or purple bar coded card from the animal facility, </w:t>
      </w:r>
      <w:r w:rsidRPr="00AE6AC8">
        <w:rPr>
          <w:b/>
          <w:i/>
          <w:sz w:val="24"/>
          <w:highlight w:val="yellow"/>
          <w:u w:val="single"/>
        </w:rPr>
        <w:t>you MUST</w:t>
      </w:r>
      <w:r w:rsidRPr="00AE6AC8">
        <w:rPr>
          <w:sz w:val="24"/>
        </w:rPr>
        <w:t xml:space="preserve"> immediately return to the facility and place into one of the collection boxes. </w:t>
      </w:r>
    </w:p>
    <w:p w14:paraId="0888990F" w14:textId="179CA622" w:rsidR="00BF08F8" w:rsidRPr="00353E95" w:rsidRDefault="00BF08F8" w:rsidP="00BF08F8">
      <w:pPr>
        <w:pStyle w:val="ListParagraph"/>
        <w:numPr>
          <w:ilvl w:val="1"/>
          <w:numId w:val="1"/>
        </w:numPr>
        <w:rPr>
          <w:sz w:val="24"/>
          <w:u w:val="single"/>
        </w:rPr>
      </w:pPr>
      <w:r>
        <w:rPr>
          <w:sz w:val="24"/>
        </w:rPr>
        <w:t xml:space="preserve">When a </w:t>
      </w:r>
      <w:r w:rsidR="00D43E5F">
        <w:rPr>
          <w:sz w:val="24"/>
        </w:rPr>
        <w:t xml:space="preserve">DLAR </w:t>
      </w:r>
      <w:r>
        <w:rPr>
          <w:sz w:val="24"/>
        </w:rPr>
        <w:t xml:space="preserve">white or purple bar coded cage card is not returned to a box, the cage will remain active in the system for three weeks and per diems will be charged for those three weeks even if the box is no longer in the facility. This can lead to </w:t>
      </w:r>
      <w:r w:rsidR="00353E95">
        <w:rPr>
          <w:sz w:val="24"/>
        </w:rPr>
        <w:t xml:space="preserve">over </w:t>
      </w:r>
      <w:r>
        <w:rPr>
          <w:sz w:val="24"/>
        </w:rPr>
        <w:t xml:space="preserve">$25 in fees for </w:t>
      </w:r>
      <w:r w:rsidR="00353E95">
        <w:rPr>
          <w:sz w:val="24"/>
        </w:rPr>
        <w:t xml:space="preserve">a box of </w:t>
      </w:r>
      <w:r>
        <w:rPr>
          <w:sz w:val="24"/>
        </w:rPr>
        <w:t>mice that no longer exist</w:t>
      </w:r>
      <w:r w:rsidR="00353E95">
        <w:rPr>
          <w:sz w:val="24"/>
        </w:rPr>
        <w:t>s</w:t>
      </w:r>
      <w:r>
        <w:rPr>
          <w:sz w:val="24"/>
        </w:rPr>
        <w:t xml:space="preserve">. </w:t>
      </w:r>
    </w:p>
    <w:p w14:paraId="5D6BF971" w14:textId="34E64E0C" w:rsidR="00353E95" w:rsidRPr="00353E95" w:rsidRDefault="00353E95" w:rsidP="00353E95">
      <w:pPr>
        <w:rPr>
          <w:sz w:val="24"/>
          <w:u w:val="single"/>
        </w:rPr>
      </w:pPr>
      <w:r>
        <w:rPr>
          <w:sz w:val="24"/>
          <w:u w:val="single"/>
        </w:rPr>
        <w:t xml:space="preserve">Any questions? See Alicia Frank, Danielle </w:t>
      </w:r>
      <w:proofErr w:type="spellStart"/>
      <w:r>
        <w:rPr>
          <w:sz w:val="24"/>
          <w:u w:val="single"/>
        </w:rPr>
        <w:t>Reiser</w:t>
      </w:r>
      <w:proofErr w:type="spellEnd"/>
      <w:r>
        <w:rPr>
          <w:sz w:val="24"/>
          <w:u w:val="single"/>
        </w:rPr>
        <w:t xml:space="preserve">, or Deb Williams. </w:t>
      </w:r>
    </w:p>
    <w:sectPr w:rsidR="00353E95" w:rsidRPr="00353E95" w:rsidSect="00C4198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539C6" w14:textId="77777777" w:rsidR="0094120A" w:rsidRDefault="0094120A" w:rsidP="00813A43">
      <w:pPr>
        <w:spacing w:after="0" w:line="240" w:lineRule="auto"/>
      </w:pPr>
      <w:r>
        <w:separator/>
      </w:r>
    </w:p>
  </w:endnote>
  <w:endnote w:type="continuationSeparator" w:id="0">
    <w:p w14:paraId="044FE16D" w14:textId="77777777" w:rsidR="0094120A" w:rsidRDefault="0094120A" w:rsidP="0081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7DD6F" w14:textId="77777777" w:rsidR="0094120A" w:rsidRDefault="0094120A" w:rsidP="00813A43">
      <w:pPr>
        <w:spacing w:after="0" w:line="240" w:lineRule="auto"/>
      </w:pPr>
      <w:r>
        <w:separator/>
      </w:r>
    </w:p>
  </w:footnote>
  <w:footnote w:type="continuationSeparator" w:id="0">
    <w:p w14:paraId="7B0620FE" w14:textId="77777777" w:rsidR="0094120A" w:rsidRDefault="0094120A" w:rsidP="00813A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A4620" w14:textId="38185194" w:rsidR="00813A43" w:rsidRDefault="00813A43">
    <w:pPr>
      <w:pStyle w:val="Header"/>
    </w:pPr>
    <w:r>
      <w:t>CAMs Cage Card Return Procedure</w:t>
    </w:r>
  </w:p>
  <w:p w14:paraId="104EBF94" w14:textId="187B8818" w:rsidR="00813A43" w:rsidRDefault="00813A43">
    <w:pPr>
      <w:pStyle w:val="Header"/>
    </w:pPr>
    <w:r>
      <w:t>General Surgery Labs SOP (Billiar Lab)</w:t>
    </w:r>
  </w:p>
  <w:p w14:paraId="17FE792E" w14:textId="4263089A" w:rsidR="00813A43" w:rsidRDefault="00813A43" w:rsidP="00813A43">
    <w:pPr>
      <w:pStyle w:val="Header"/>
      <w:tabs>
        <w:tab w:val="clear" w:pos="4680"/>
      </w:tabs>
    </w:pPr>
    <w:r>
      <w:t>1-22-2016</w:t>
    </w:r>
    <w:r w:rsidR="00D43E5F">
      <w:t xml:space="preserve"> (Effective Feb 2, 2016)</w:t>
    </w:r>
    <w:r>
      <w:tab/>
      <w:t>Alicia Frank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D27F6"/>
    <w:multiLevelType w:val="hybridMultilevel"/>
    <w:tmpl w:val="C75EDF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6D4980E">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E50B84"/>
    <w:multiLevelType w:val="hybridMultilevel"/>
    <w:tmpl w:val="E16EEE2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85"/>
    <w:rsid w:val="00026AFA"/>
    <w:rsid w:val="00353E95"/>
    <w:rsid w:val="005F2C85"/>
    <w:rsid w:val="00813A43"/>
    <w:rsid w:val="00906247"/>
    <w:rsid w:val="0094120A"/>
    <w:rsid w:val="00AE6AC8"/>
    <w:rsid w:val="00BF08F8"/>
    <w:rsid w:val="00C41989"/>
    <w:rsid w:val="00D43E5F"/>
    <w:rsid w:val="00D567CE"/>
    <w:rsid w:val="00D6646D"/>
    <w:rsid w:val="00DA7716"/>
    <w:rsid w:val="00E44100"/>
    <w:rsid w:val="00F20D0C"/>
    <w:rsid w:val="00FD58FB"/>
    <w:rsid w:val="59F42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3EC98"/>
  <w15:chartTrackingRefBased/>
  <w15:docId w15:val="{81F43EB1-C305-484A-A927-A95020D5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C85"/>
  </w:style>
  <w:style w:type="paragraph" w:styleId="Heading1">
    <w:name w:val="heading 1"/>
    <w:basedOn w:val="Normal"/>
    <w:next w:val="Normal"/>
    <w:link w:val="Heading1Char"/>
    <w:uiPriority w:val="9"/>
    <w:qFormat/>
    <w:rsid w:val="005F2C85"/>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5F2C8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5F2C8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5F2C8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F2C8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F2C8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F2C8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F2C8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F2C8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2C8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F2C85"/>
    <w:rPr>
      <w:rFonts w:asciiTheme="majorHAnsi" w:eastAsiaTheme="majorEastAsia" w:hAnsiTheme="majorHAnsi" w:cstheme="majorBidi"/>
      <w:caps/>
      <w:color w:val="44546A" w:themeColor="text2"/>
      <w:spacing w:val="30"/>
      <w:sz w:val="72"/>
      <w:szCs w:val="72"/>
    </w:rPr>
  </w:style>
  <w:style w:type="character" w:customStyle="1" w:styleId="Heading1Char">
    <w:name w:val="Heading 1 Char"/>
    <w:basedOn w:val="DefaultParagraphFont"/>
    <w:link w:val="Heading1"/>
    <w:uiPriority w:val="9"/>
    <w:rsid w:val="005F2C8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5F2C8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5F2C8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5F2C8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F2C8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F2C8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F2C8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F2C8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F2C85"/>
    <w:rPr>
      <w:b/>
      <w:bCs/>
      <w:i/>
      <w:iCs/>
    </w:rPr>
  </w:style>
  <w:style w:type="paragraph" w:styleId="Caption">
    <w:name w:val="caption"/>
    <w:basedOn w:val="Normal"/>
    <w:next w:val="Normal"/>
    <w:uiPriority w:val="35"/>
    <w:semiHidden/>
    <w:unhideWhenUsed/>
    <w:qFormat/>
    <w:rsid w:val="005F2C85"/>
    <w:pPr>
      <w:spacing w:line="240" w:lineRule="auto"/>
    </w:pPr>
    <w:rPr>
      <w:b/>
      <w:bCs/>
      <w:color w:val="404040" w:themeColor="text1" w:themeTint="BF"/>
      <w:sz w:val="16"/>
      <w:szCs w:val="16"/>
    </w:rPr>
  </w:style>
  <w:style w:type="paragraph" w:styleId="Subtitle">
    <w:name w:val="Subtitle"/>
    <w:basedOn w:val="Normal"/>
    <w:next w:val="Normal"/>
    <w:link w:val="SubtitleChar"/>
    <w:uiPriority w:val="11"/>
    <w:qFormat/>
    <w:rsid w:val="005F2C8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F2C85"/>
    <w:rPr>
      <w:color w:val="44546A" w:themeColor="text2"/>
      <w:sz w:val="28"/>
      <w:szCs w:val="28"/>
    </w:rPr>
  </w:style>
  <w:style w:type="character" w:styleId="Strong">
    <w:name w:val="Strong"/>
    <w:basedOn w:val="DefaultParagraphFont"/>
    <w:uiPriority w:val="22"/>
    <w:qFormat/>
    <w:rsid w:val="005F2C85"/>
    <w:rPr>
      <w:b/>
      <w:bCs/>
    </w:rPr>
  </w:style>
  <w:style w:type="character" w:styleId="Emphasis">
    <w:name w:val="Emphasis"/>
    <w:basedOn w:val="DefaultParagraphFont"/>
    <w:uiPriority w:val="20"/>
    <w:qFormat/>
    <w:rsid w:val="005F2C85"/>
    <w:rPr>
      <w:i/>
      <w:iCs/>
      <w:color w:val="000000" w:themeColor="text1"/>
    </w:rPr>
  </w:style>
  <w:style w:type="paragraph" w:styleId="NoSpacing">
    <w:name w:val="No Spacing"/>
    <w:uiPriority w:val="1"/>
    <w:qFormat/>
    <w:rsid w:val="005F2C85"/>
    <w:pPr>
      <w:spacing w:after="0" w:line="240" w:lineRule="auto"/>
    </w:pPr>
  </w:style>
  <w:style w:type="paragraph" w:styleId="Quote">
    <w:name w:val="Quote"/>
    <w:basedOn w:val="Normal"/>
    <w:next w:val="Normal"/>
    <w:link w:val="QuoteChar"/>
    <w:uiPriority w:val="29"/>
    <w:qFormat/>
    <w:rsid w:val="005F2C8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F2C85"/>
    <w:rPr>
      <w:i/>
      <w:iCs/>
      <w:color w:val="7B7B7B" w:themeColor="accent3" w:themeShade="BF"/>
      <w:sz w:val="24"/>
      <w:szCs w:val="24"/>
    </w:rPr>
  </w:style>
  <w:style w:type="paragraph" w:styleId="IntenseQuote">
    <w:name w:val="Intense Quote"/>
    <w:basedOn w:val="Normal"/>
    <w:next w:val="Normal"/>
    <w:link w:val="IntenseQuoteChar"/>
    <w:uiPriority w:val="30"/>
    <w:qFormat/>
    <w:rsid w:val="005F2C8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5F2C8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5F2C85"/>
    <w:rPr>
      <w:i/>
      <w:iCs/>
      <w:color w:val="595959" w:themeColor="text1" w:themeTint="A6"/>
    </w:rPr>
  </w:style>
  <w:style w:type="character" w:styleId="IntenseEmphasis">
    <w:name w:val="Intense Emphasis"/>
    <w:basedOn w:val="DefaultParagraphFont"/>
    <w:uiPriority w:val="21"/>
    <w:qFormat/>
    <w:rsid w:val="005F2C85"/>
    <w:rPr>
      <w:b/>
      <w:bCs/>
      <w:i/>
      <w:iCs/>
      <w:color w:val="auto"/>
    </w:rPr>
  </w:style>
  <w:style w:type="character" w:styleId="SubtleReference">
    <w:name w:val="Subtle Reference"/>
    <w:basedOn w:val="DefaultParagraphFont"/>
    <w:uiPriority w:val="31"/>
    <w:qFormat/>
    <w:rsid w:val="005F2C8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F2C85"/>
    <w:rPr>
      <w:b/>
      <w:bCs/>
      <w:caps w:val="0"/>
      <w:smallCaps/>
      <w:color w:val="auto"/>
      <w:spacing w:val="0"/>
      <w:u w:val="single"/>
    </w:rPr>
  </w:style>
  <w:style w:type="character" w:styleId="BookTitle">
    <w:name w:val="Book Title"/>
    <w:basedOn w:val="DefaultParagraphFont"/>
    <w:uiPriority w:val="33"/>
    <w:qFormat/>
    <w:rsid w:val="005F2C85"/>
    <w:rPr>
      <w:b/>
      <w:bCs/>
      <w:caps w:val="0"/>
      <w:smallCaps/>
      <w:spacing w:val="0"/>
    </w:rPr>
  </w:style>
  <w:style w:type="paragraph" w:styleId="TOCHeading">
    <w:name w:val="TOC Heading"/>
    <w:basedOn w:val="Heading1"/>
    <w:next w:val="Normal"/>
    <w:uiPriority w:val="39"/>
    <w:semiHidden/>
    <w:unhideWhenUsed/>
    <w:qFormat/>
    <w:rsid w:val="005F2C85"/>
    <w:pPr>
      <w:outlineLvl w:val="9"/>
    </w:pPr>
  </w:style>
  <w:style w:type="paragraph" w:styleId="ListParagraph">
    <w:name w:val="List Paragraph"/>
    <w:basedOn w:val="Normal"/>
    <w:uiPriority w:val="34"/>
    <w:qFormat/>
    <w:rsid w:val="005F2C85"/>
    <w:pPr>
      <w:ind w:left="720"/>
      <w:contextualSpacing/>
    </w:pPr>
  </w:style>
  <w:style w:type="paragraph" w:styleId="Header">
    <w:name w:val="header"/>
    <w:basedOn w:val="Normal"/>
    <w:link w:val="HeaderChar"/>
    <w:uiPriority w:val="99"/>
    <w:unhideWhenUsed/>
    <w:rsid w:val="00813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43"/>
  </w:style>
  <w:style w:type="paragraph" w:styleId="Footer">
    <w:name w:val="footer"/>
    <w:basedOn w:val="Normal"/>
    <w:link w:val="FooterChar"/>
    <w:uiPriority w:val="99"/>
    <w:unhideWhenUsed/>
    <w:rsid w:val="00813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43"/>
  </w:style>
  <w:style w:type="paragraph" w:styleId="BalloonText">
    <w:name w:val="Balloon Text"/>
    <w:basedOn w:val="Normal"/>
    <w:link w:val="BalloonTextChar"/>
    <w:uiPriority w:val="99"/>
    <w:semiHidden/>
    <w:unhideWhenUsed/>
    <w:rsid w:val="00D43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7431B6-023A-472D-B75D-E5C2D049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364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Alicia Marie</dc:creator>
  <cp:keywords/>
  <dc:description/>
  <cp:lastModifiedBy>Frank, Alicia Marie</cp:lastModifiedBy>
  <cp:revision>8</cp:revision>
  <cp:lastPrinted>2016-01-22T20:16:00Z</cp:lastPrinted>
  <dcterms:created xsi:type="dcterms:W3CDTF">2016-01-21T18:49:00Z</dcterms:created>
  <dcterms:modified xsi:type="dcterms:W3CDTF">2016-01-25T19:30:00Z</dcterms:modified>
</cp:coreProperties>
</file>